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BA8C0" w14:textId="77777777" w:rsidR="00DF49F0" w:rsidRDefault="00DF49F0" w:rsidP="00DF07AF">
      <w:pPr>
        <w:autoSpaceDE w:val="0"/>
        <w:ind w:firstLine="567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ПОЯСНИТЕЛЬНАЯ   ЗАПИСКА</w:t>
      </w:r>
    </w:p>
    <w:p w14:paraId="0375D407" w14:textId="77777777" w:rsidR="00DF49F0" w:rsidRDefault="00DF49F0" w:rsidP="00DF07AF">
      <w:pPr>
        <w:autoSpaceDE w:val="0"/>
        <w:ind w:left="360" w:firstLine="56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Введение</w:t>
      </w:r>
    </w:p>
    <w:p w14:paraId="0097FFFB" w14:textId="77777777" w:rsidR="00401F11" w:rsidRDefault="00401F11" w:rsidP="00401F11">
      <w:pPr>
        <w:spacing w:line="240" w:lineRule="auto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pacing w:val="-10"/>
        </w:rPr>
        <w:t>Проект межевания территории (далее – ПМТ) разработан МБУ г. Астрахани «Архитектура»</w:t>
      </w:r>
      <w:r>
        <w:rPr>
          <w:rFonts w:ascii="Times New Roman CYR" w:hAnsi="Times New Roman CYR" w:cs="Times New Roman CYR"/>
        </w:rPr>
        <w:t xml:space="preserve"> для </w:t>
      </w:r>
      <w:bookmarkStart w:id="0" w:name="_Hlk153465256"/>
      <w:r>
        <w:rPr>
          <w:rFonts w:ascii="Times New Roman CYR" w:hAnsi="Times New Roman CYR" w:cs="Times New Roman CYR"/>
        </w:rPr>
        <w:t>внесение изменений в</w:t>
      </w:r>
      <w:r>
        <w:t xml:space="preserve"> документацию по планировке территории для строительства линейного объекта в районе ул. 1-й пр. Рождественского, 5 в Советском </w:t>
      </w:r>
      <w:r>
        <w:rPr>
          <w:bCs/>
        </w:rPr>
        <w:t>районе г. Астрахани</w:t>
      </w:r>
      <w:bookmarkEnd w:id="0"/>
      <w:r>
        <w:rPr>
          <w:bCs/>
        </w:rPr>
        <w:t>, утвержденную постановлением администрации муниципального образования «Город Астрахань» от 09.06.2016 г. № 3672</w:t>
      </w:r>
      <w:r>
        <w:rPr>
          <w:rFonts w:ascii="Times New Roman CYR" w:hAnsi="Times New Roman CYR" w:cs="Times New Roman CYR"/>
          <w:spacing w:val="-10"/>
        </w:rPr>
        <w:t xml:space="preserve">. </w:t>
      </w:r>
    </w:p>
    <w:p w14:paraId="6243E99E" w14:textId="77777777" w:rsidR="00401F11" w:rsidRDefault="00401F11" w:rsidP="00401F11">
      <w:pPr>
        <w:autoSpaceDE w:val="0"/>
        <w:spacing w:line="240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  <w:r>
        <w:t>Предприятие зарегистрировано в</w:t>
      </w:r>
      <w:r>
        <w:rPr>
          <w:rFonts w:ascii="Times New Roman CYR" w:hAnsi="Times New Roman CYR" w:cs="Times New Roman CYR"/>
        </w:rPr>
        <w:t xml:space="preserve"> Госреестре № 1123015002835, свидетельство о государственной регистрации № 001358416 серия 30.</w:t>
      </w:r>
    </w:p>
    <w:p w14:paraId="62663D65" w14:textId="77777777" w:rsidR="00401F11" w:rsidRPr="00BD5910" w:rsidRDefault="00401F11" w:rsidP="00401F11">
      <w:pPr>
        <w:spacing w:line="240" w:lineRule="auto"/>
        <w:jc w:val="both"/>
        <w:rPr>
          <w:rFonts w:ascii="Times New Roman CYR" w:hAnsi="Times New Roman CYR" w:cs="Times New Roman CYR"/>
          <w:spacing w:val="-4"/>
        </w:rPr>
      </w:pPr>
      <w:r>
        <w:rPr>
          <w:rFonts w:ascii="Times New Roman CYR" w:hAnsi="Times New Roman CYR" w:cs="Times New Roman CYR"/>
        </w:rPr>
        <w:tab/>
        <w:t xml:space="preserve">Работы выполнялись </w:t>
      </w:r>
      <w:r>
        <w:rPr>
          <w:rFonts w:ascii="Times New Roman CYR" w:hAnsi="Times New Roman CYR" w:cs="Times New Roman CYR"/>
          <w:spacing w:val="-4"/>
        </w:rPr>
        <w:t>по договору от 27.11.2023 г. № ТГК-21.</w:t>
      </w:r>
      <w:r>
        <w:rPr>
          <w:rFonts w:ascii="Times New Roman CYR" w:hAnsi="Times New Roman CYR" w:cs="Times New Roman CYR"/>
        </w:rPr>
        <w:t xml:space="preserve">на основании </w:t>
      </w:r>
      <w:r w:rsidRPr="00BD5910">
        <w:rPr>
          <w:rFonts w:ascii="Times New Roman CYR" w:hAnsi="Times New Roman CYR" w:cs="Times New Roman CYR"/>
          <w:spacing w:val="-4"/>
        </w:rPr>
        <w:t>заявления</w:t>
      </w:r>
      <w:r>
        <w:rPr>
          <w:rFonts w:ascii="Times New Roman CYR" w:hAnsi="Times New Roman CYR" w:cs="Times New Roman CYR"/>
          <w:spacing w:val="-4"/>
        </w:rPr>
        <w:t xml:space="preserve"> Яковлевой А.А. </w:t>
      </w:r>
    </w:p>
    <w:p w14:paraId="074E3FAF" w14:textId="77777777" w:rsidR="00401F11" w:rsidRPr="000F0779" w:rsidRDefault="00401F11" w:rsidP="00401F11">
      <w:pPr>
        <w:spacing w:line="240" w:lineRule="auto"/>
        <w:jc w:val="both"/>
      </w:pPr>
      <w:r>
        <w:rPr>
          <w:rFonts w:ascii="Times New Roman CYR" w:hAnsi="Times New Roman CYR" w:cs="Times New Roman CYR"/>
        </w:rPr>
        <w:tab/>
      </w:r>
      <w:r w:rsidRPr="00BE2876">
        <w:rPr>
          <w:rFonts w:ascii="Times New Roman CYR" w:hAnsi="Times New Roman CYR" w:cs="Times New Roman CYR"/>
          <w:b/>
        </w:rPr>
        <w:t>Цель работ</w:t>
      </w:r>
      <w:r>
        <w:rPr>
          <w:rFonts w:ascii="Times New Roman CYR" w:hAnsi="Times New Roman CYR" w:cs="Times New Roman CYR"/>
        </w:rPr>
        <w:t>: изменение местоположения</w:t>
      </w:r>
      <w:r>
        <w:rPr>
          <w:rFonts w:ascii="Times New Roman CYR" w:hAnsi="Times New Roman CYR" w:cs="Times New Roman CYR"/>
          <w:color w:val="FF0000"/>
        </w:rPr>
        <w:t xml:space="preserve"> </w:t>
      </w:r>
      <w:r>
        <w:rPr>
          <w:rFonts w:ascii="Times New Roman CYR" w:hAnsi="Times New Roman CYR" w:cs="Times New Roman CYR"/>
        </w:rPr>
        <w:t xml:space="preserve">красных линий с целью </w:t>
      </w:r>
      <w:r w:rsidRPr="00DB1475">
        <w:t xml:space="preserve">приведения </w:t>
      </w:r>
      <w:r>
        <w:t>их</w:t>
      </w:r>
      <w:r>
        <w:rPr>
          <w:rFonts w:ascii="Times New Roman CYR" w:hAnsi="Times New Roman CYR" w:cs="Times New Roman CYR"/>
        </w:rPr>
        <w:t xml:space="preserve"> </w:t>
      </w:r>
      <w:r w:rsidRPr="00625E43">
        <w:t xml:space="preserve">в соответствие с </w:t>
      </w:r>
      <w:r>
        <w:t>местоположением</w:t>
      </w:r>
      <w:r w:rsidRPr="00625E43">
        <w:t xml:space="preserve"> </w:t>
      </w:r>
      <w:r>
        <w:t xml:space="preserve">границ </w:t>
      </w:r>
      <w:r w:rsidRPr="00625E43">
        <w:rPr>
          <w:rFonts w:ascii="Times New Roman CYR" w:hAnsi="Times New Roman CYR" w:cs="Times New Roman CYR"/>
        </w:rPr>
        <w:t>з</w:t>
      </w:r>
      <w:r>
        <w:rPr>
          <w:rFonts w:ascii="Times New Roman CYR" w:hAnsi="Times New Roman CYR" w:cs="Times New Roman CYR"/>
        </w:rPr>
        <w:t>емельных участков, прошедших государственный кадастровый учет с</w:t>
      </w:r>
      <w:r w:rsidRPr="00DB1475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кадастровыми номерами 30:12:030257:13; </w:t>
      </w:r>
      <w:r w:rsidRPr="002C2F6E">
        <w:t>30:12:030257:300</w:t>
      </w:r>
      <w:r>
        <w:rPr>
          <w:rFonts w:ascii="Times New Roman CYR" w:hAnsi="Times New Roman CYR" w:cs="Times New Roman CYR"/>
        </w:rPr>
        <w:t>.</w:t>
      </w:r>
    </w:p>
    <w:p w14:paraId="5FEDD6F1" w14:textId="77777777" w:rsidR="00401F11" w:rsidRPr="008D46AE" w:rsidRDefault="00401F11" w:rsidP="00401F11">
      <w:pPr>
        <w:tabs>
          <w:tab w:val="left" w:pos="993"/>
        </w:tabs>
        <w:autoSpaceDE w:val="0"/>
        <w:spacing w:line="240" w:lineRule="auto"/>
        <w:ind w:firstLine="567"/>
        <w:jc w:val="both"/>
      </w:pPr>
      <w:r w:rsidRPr="008D46AE">
        <w:rPr>
          <w:rFonts w:ascii="Times New Roman CYR" w:hAnsi="Times New Roman CYR" w:cs="Times New Roman CYR"/>
          <w:b/>
        </w:rPr>
        <w:t>Задачи</w:t>
      </w:r>
      <w:r w:rsidRPr="008D46AE">
        <w:rPr>
          <w:rFonts w:ascii="Times New Roman CYR" w:hAnsi="Times New Roman CYR" w:cs="Times New Roman CYR"/>
        </w:rPr>
        <w:t>, решаемые ПМТ</w:t>
      </w:r>
      <w:r>
        <w:rPr>
          <w:rFonts w:ascii="Times New Roman CYR" w:hAnsi="Times New Roman CYR" w:cs="Times New Roman CYR"/>
        </w:rPr>
        <w:t>:</w:t>
      </w:r>
      <w:r w:rsidRPr="008D46AE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установление характерных точек красных линий для исключения их пересечения с земельными участками, прошедшими государственный кадастровый учёт.</w:t>
      </w:r>
    </w:p>
    <w:p w14:paraId="23E521F6" w14:textId="77777777" w:rsidR="00DF07AF" w:rsidRPr="00E100B8" w:rsidRDefault="00DF07AF" w:rsidP="00DF07AF">
      <w:pPr>
        <w:autoSpaceDE w:val="0"/>
        <w:spacing w:after="0" w:line="240" w:lineRule="auto"/>
        <w:ind w:firstLine="567"/>
        <w:jc w:val="both"/>
        <w:rPr>
          <w:rFonts w:ascii="Times New Roman CYR" w:hAnsi="Times New Roman CYR" w:cs="Times New Roman CYR"/>
        </w:rPr>
      </w:pPr>
    </w:p>
    <w:p w14:paraId="2A814B1C" w14:textId="21E3CC2F" w:rsidR="00DF49F0" w:rsidRPr="00401F11" w:rsidRDefault="00401F11" w:rsidP="00401F11">
      <w:pPr>
        <w:pStyle w:val="a3"/>
        <w:shd w:val="clear" w:color="auto" w:fill="FFFFFF"/>
        <w:spacing w:after="0" w:line="240" w:lineRule="auto"/>
        <w:ind w:left="567"/>
        <w:jc w:val="center"/>
        <w:textAlignment w:val="baseline"/>
        <w:rPr>
          <w:rFonts w:ascii="Arial" w:hAnsi="Arial" w:cs="Arial"/>
          <w:color w:val="444444"/>
        </w:rPr>
      </w:pPr>
      <w:r>
        <w:rPr>
          <w:b/>
          <w:bCs/>
        </w:rPr>
        <w:t>1.</w:t>
      </w:r>
      <w:r w:rsidR="00DF49F0" w:rsidRPr="00401F11">
        <w:rPr>
          <w:b/>
          <w:bCs/>
        </w:rPr>
        <w:t xml:space="preserve">Обоснование </w:t>
      </w:r>
      <w:r>
        <w:rPr>
          <w:b/>
          <w:bCs/>
        </w:rPr>
        <w:t>измененных красных линий</w:t>
      </w:r>
    </w:p>
    <w:p w14:paraId="5CFEE4A2" w14:textId="77777777" w:rsidR="00401F11" w:rsidRDefault="00401F11" w:rsidP="00DF07A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</w:p>
    <w:p w14:paraId="3D2B29D1" w14:textId="4D4B48C2" w:rsidR="00DF49F0" w:rsidRPr="00DF07AF" w:rsidRDefault="00286B9B" w:rsidP="00DF07A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444444"/>
          <w:sz w:val="28"/>
          <w:szCs w:val="28"/>
        </w:rPr>
      </w:pPr>
      <w:r>
        <w:rPr>
          <w:sz w:val="28"/>
          <w:szCs w:val="28"/>
        </w:rPr>
        <w:t>Н</w:t>
      </w:r>
      <w:r w:rsidR="00DF07AF" w:rsidRPr="00DF07AF">
        <w:rPr>
          <w:sz w:val="28"/>
          <w:szCs w:val="28"/>
        </w:rPr>
        <w:t>астоящи</w:t>
      </w:r>
      <w:r>
        <w:rPr>
          <w:sz w:val="28"/>
          <w:szCs w:val="28"/>
        </w:rPr>
        <w:t>м</w:t>
      </w:r>
      <w:r w:rsidR="00DF49F0" w:rsidRPr="00DF07AF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ом</w:t>
      </w:r>
      <w:r w:rsidR="00DF49F0" w:rsidRPr="00DF07AF">
        <w:rPr>
          <w:sz w:val="28"/>
          <w:szCs w:val="28"/>
        </w:rPr>
        <w:t xml:space="preserve"> вн</w:t>
      </w:r>
      <w:r w:rsidR="00401F11">
        <w:rPr>
          <w:sz w:val="28"/>
          <w:szCs w:val="28"/>
        </w:rPr>
        <w:t>о</w:t>
      </w:r>
      <w:r w:rsidR="00DF49F0" w:rsidRPr="00DF07AF">
        <w:rPr>
          <w:sz w:val="28"/>
          <w:szCs w:val="28"/>
        </w:rPr>
        <w:t>с</w:t>
      </w:r>
      <w:r>
        <w:rPr>
          <w:sz w:val="28"/>
          <w:szCs w:val="28"/>
        </w:rPr>
        <w:t>ятся</w:t>
      </w:r>
      <w:r w:rsidR="00DF49F0" w:rsidRPr="00DF07AF">
        <w:rPr>
          <w:sz w:val="28"/>
          <w:szCs w:val="28"/>
        </w:rPr>
        <w:t xml:space="preserve"> изменения </w:t>
      </w:r>
      <w:r w:rsidR="00DF07AF" w:rsidRPr="00DF07AF">
        <w:rPr>
          <w:sz w:val="28"/>
          <w:szCs w:val="28"/>
        </w:rPr>
        <w:t>в местоположение ранее утвержденной красной линии</w:t>
      </w:r>
      <w:r w:rsidR="00DF49F0" w:rsidRPr="00DF07AF">
        <w:rPr>
          <w:sz w:val="28"/>
          <w:szCs w:val="28"/>
        </w:rPr>
        <w:t>.</w:t>
      </w:r>
    </w:p>
    <w:p w14:paraId="3BF01D0E" w14:textId="67A578DC" w:rsidR="00DF49F0" w:rsidRDefault="00DF07AF" w:rsidP="00DF07AF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bCs/>
          <w:spacing w:val="-12"/>
          <w:kern w:val="28"/>
        </w:rPr>
      </w:pPr>
      <w:r w:rsidRPr="00DF07AF">
        <w:rPr>
          <w:bCs/>
          <w:kern w:val="28"/>
        </w:rPr>
        <w:t>Образование земельных участков н</w:t>
      </w:r>
      <w:r w:rsidR="00DF49F0" w:rsidRPr="00DF07AF">
        <w:rPr>
          <w:bCs/>
          <w:kern w:val="28"/>
        </w:rPr>
        <w:t>астоящи</w:t>
      </w:r>
      <w:r w:rsidRPr="00DF07AF">
        <w:rPr>
          <w:bCs/>
          <w:kern w:val="28"/>
        </w:rPr>
        <w:t>м</w:t>
      </w:r>
      <w:r w:rsidR="00DF49F0" w:rsidRPr="00DF07AF">
        <w:rPr>
          <w:bCs/>
          <w:kern w:val="28"/>
        </w:rPr>
        <w:t xml:space="preserve"> проект</w:t>
      </w:r>
      <w:r w:rsidRPr="00DF07AF">
        <w:rPr>
          <w:bCs/>
          <w:kern w:val="28"/>
        </w:rPr>
        <w:t>ом</w:t>
      </w:r>
      <w:r w:rsidR="00DF49F0" w:rsidRPr="00DF07AF">
        <w:rPr>
          <w:bCs/>
          <w:kern w:val="28"/>
        </w:rPr>
        <w:t xml:space="preserve"> не предусматривает</w:t>
      </w:r>
      <w:r w:rsidRPr="00DF07AF">
        <w:rPr>
          <w:bCs/>
          <w:kern w:val="28"/>
        </w:rPr>
        <w:t>ся</w:t>
      </w:r>
      <w:r w:rsidR="00DF49F0" w:rsidRPr="00DF07AF">
        <w:rPr>
          <w:bCs/>
          <w:spacing w:val="-12"/>
          <w:kern w:val="28"/>
        </w:rPr>
        <w:t>.</w:t>
      </w:r>
      <w:r w:rsidR="00401F11">
        <w:rPr>
          <w:bCs/>
          <w:spacing w:val="-12"/>
          <w:kern w:val="28"/>
        </w:rPr>
        <w:t>, технико-экономические показатели не меняются и не приводятся.</w:t>
      </w:r>
    </w:p>
    <w:p w14:paraId="22CBBFEC" w14:textId="6D69A79E" w:rsidR="007A6A5C" w:rsidRPr="000F0779" w:rsidRDefault="00EB23E6" w:rsidP="00AC7D09">
      <w:pPr>
        <w:spacing w:line="240" w:lineRule="auto"/>
        <w:ind w:firstLine="567"/>
        <w:jc w:val="both"/>
      </w:pPr>
      <w:r>
        <w:rPr>
          <w:bCs/>
          <w:spacing w:val="-12"/>
          <w:kern w:val="28"/>
        </w:rPr>
        <w:t xml:space="preserve">Обоснованием для изменения красных линий служит </w:t>
      </w:r>
      <w:r w:rsidR="007A6A5C">
        <w:rPr>
          <w:bCs/>
          <w:spacing w:val="-12"/>
          <w:kern w:val="28"/>
        </w:rPr>
        <w:t xml:space="preserve">незначительное </w:t>
      </w:r>
      <w:r>
        <w:rPr>
          <w:bCs/>
          <w:spacing w:val="-12"/>
          <w:kern w:val="28"/>
        </w:rPr>
        <w:t xml:space="preserve">наложение красных линий на земельный участок с </w:t>
      </w:r>
      <w:r>
        <w:rPr>
          <w:rFonts w:ascii="Times New Roman CYR" w:hAnsi="Times New Roman CYR" w:cs="Times New Roman CYR"/>
        </w:rPr>
        <w:t xml:space="preserve">кадастровыми номерами 30:12:030257:13; </w:t>
      </w:r>
      <w:r w:rsidRPr="002C2F6E">
        <w:t>30:12:030257:300</w:t>
      </w:r>
      <w:r>
        <w:rPr>
          <w:rFonts w:ascii="Times New Roman CYR" w:hAnsi="Times New Roman CYR" w:cs="Times New Roman CYR"/>
        </w:rPr>
        <w:t>.</w:t>
      </w:r>
      <w:r w:rsidR="007A6A5C">
        <w:rPr>
          <w:rFonts w:ascii="Times New Roman CYR" w:hAnsi="Times New Roman CYR" w:cs="Times New Roman CYR"/>
        </w:rPr>
        <w:t xml:space="preserve"> Установление новых точек красных линий К1-К6 предполагается по границам данных земельных участков.</w:t>
      </w:r>
    </w:p>
    <w:p w14:paraId="5B853C83" w14:textId="77777777" w:rsidR="00DF07AF" w:rsidRDefault="00DF07AF" w:rsidP="00DF07AF">
      <w:pPr>
        <w:tabs>
          <w:tab w:val="left" w:pos="709"/>
          <w:tab w:val="left" w:pos="993"/>
        </w:tabs>
        <w:spacing w:after="0" w:line="240" w:lineRule="auto"/>
        <w:jc w:val="center"/>
        <w:rPr>
          <w:b/>
          <w:spacing w:val="-12"/>
          <w:kern w:val="28"/>
        </w:rPr>
      </w:pPr>
    </w:p>
    <w:p w14:paraId="6E65DEEB" w14:textId="64EF154A" w:rsidR="00DF07AF" w:rsidRPr="00D63540" w:rsidRDefault="00DF07AF" w:rsidP="00DF07AF">
      <w:pPr>
        <w:tabs>
          <w:tab w:val="left" w:pos="709"/>
          <w:tab w:val="left" w:pos="993"/>
        </w:tabs>
        <w:spacing w:after="0" w:line="240" w:lineRule="auto"/>
        <w:jc w:val="center"/>
        <w:rPr>
          <w:b/>
          <w:spacing w:val="-12"/>
          <w:kern w:val="28"/>
        </w:rPr>
      </w:pPr>
      <w:r>
        <w:rPr>
          <w:b/>
          <w:spacing w:val="-12"/>
          <w:kern w:val="28"/>
        </w:rPr>
        <w:t>2. Графические материалы</w:t>
      </w:r>
    </w:p>
    <w:p w14:paraId="5525C2AC" w14:textId="77777777" w:rsidR="00DF07AF" w:rsidRDefault="00DF07AF" w:rsidP="00DF07AF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spacing w:val="-12"/>
          <w:kern w:val="28"/>
        </w:rPr>
      </w:pPr>
    </w:p>
    <w:p w14:paraId="20E4AC54" w14:textId="4D5771BA" w:rsidR="00DF07AF" w:rsidRPr="00DF07AF" w:rsidRDefault="00DF07AF" w:rsidP="00DF07AF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color w:val="000000"/>
          <w:kern w:val="28"/>
        </w:rPr>
      </w:pPr>
      <w:r w:rsidRPr="00DF07AF">
        <w:rPr>
          <w:kern w:val="28"/>
        </w:rPr>
        <w:t>В результате изучения и анализа исходных данных</w:t>
      </w:r>
      <w:r w:rsidR="00CC771E">
        <w:rPr>
          <w:kern w:val="28"/>
        </w:rPr>
        <w:t xml:space="preserve"> </w:t>
      </w:r>
      <w:r w:rsidRPr="00DF07AF">
        <w:rPr>
          <w:kern w:val="28"/>
        </w:rPr>
        <w:t>разработан</w:t>
      </w:r>
      <w:r>
        <w:rPr>
          <w:kern w:val="28"/>
        </w:rPr>
        <w:t>а</w:t>
      </w:r>
      <w:r w:rsidRPr="00DF07AF">
        <w:rPr>
          <w:kern w:val="28"/>
        </w:rPr>
        <w:t xml:space="preserve"> </w:t>
      </w:r>
      <w:r w:rsidRPr="00DF07AF">
        <w:rPr>
          <w:color w:val="000000"/>
          <w:kern w:val="28"/>
        </w:rPr>
        <w:t xml:space="preserve">«Схема границ зон с особыми условиями использования территорий М 1:1000» (том </w:t>
      </w:r>
      <w:r w:rsidR="00286B9B">
        <w:rPr>
          <w:color w:val="000000"/>
          <w:kern w:val="28"/>
          <w:lang w:val="en-US"/>
        </w:rPr>
        <w:t>II</w:t>
      </w:r>
      <w:r w:rsidRPr="00DF07AF">
        <w:rPr>
          <w:color w:val="000000"/>
          <w:kern w:val="28"/>
        </w:rPr>
        <w:t>, раздел 3).</w:t>
      </w:r>
    </w:p>
    <w:p w14:paraId="11E55722" w14:textId="77777777" w:rsidR="00DF07AF" w:rsidRDefault="00DF07AF" w:rsidP="00DF07AF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 CYR" w:hAnsi="Times New Roman CYR" w:cs="Times New Roman CYR"/>
        </w:rPr>
      </w:pPr>
    </w:p>
    <w:p w14:paraId="3ECCF9A9" w14:textId="5DF1AF17" w:rsidR="00B32A68" w:rsidRDefault="00DF07AF" w:rsidP="00DF07AF">
      <w:pPr>
        <w:tabs>
          <w:tab w:val="left" w:pos="709"/>
          <w:tab w:val="left" w:pos="993"/>
        </w:tabs>
        <w:spacing w:after="0" w:line="240" w:lineRule="auto"/>
        <w:ind w:firstLine="567"/>
        <w:jc w:val="both"/>
      </w:pPr>
      <w:r>
        <w:rPr>
          <w:rFonts w:ascii="Times New Roman CYR" w:hAnsi="Times New Roman CYR" w:cs="Times New Roman CYR"/>
        </w:rPr>
        <w:t>Составила                                                                О.Н. Зорина</w:t>
      </w:r>
      <w:r w:rsidRPr="00A55C4D">
        <w:rPr>
          <w:b/>
          <w:bCs/>
          <w:spacing w:val="-12"/>
          <w:kern w:val="28"/>
        </w:rPr>
        <w:br/>
      </w:r>
    </w:p>
    <w:sectPr w:rsidR="00B32A68" w:rsidSect="008D024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C793A"/>
    <w:multiLevelType w:val="hybridMultilevel"/>
    <w:tmpl w:val="C43A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363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9F0"/>
    <w:rsid w:val="00286B9B"/>
    <w:rsid w:val="00401F11"/>
    <w:rsid w:val="007A6A5C"/>
    <w:rsid w:val="008D0242"/>
    <w:rsid w:val="00AC7D09"/>
    <w:rsid w:val="00B32A68"/>
    <w:rsid w:val="00CC771E"/>
    <w:rsid w:val="00DF07AF"/>
    <w:rsid w:val="00DF49F0"/>
    <w:rsid w:val="00EB23E6"/>
    <w:rsid w:val="00FD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763DB"/>
  <w15:chartTrackingRefBased/>
  <w15:docId w15:val="{1C71ACC3-938B-448C-9B9D-E41554419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9F0"/>
    <w:rPr>
      <w:rFonts w:ascii="Times New Roman" w:hAnsi="Times New Roman" w:cs="Times New Roman"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9F0"/>
    <w:pPr>
      <w:ind w:left="720"/>
      <w:contextualSpacing/>
    </w:pPr>
  </w:style>
  <w:style w:type="paragraph" w:customStyle="1" w:styleId="formattext">
    <w:name w:val="formattext"/>
    <w:basedOn w:val="a"/>
    <w:rsid w:val="00DF49F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2023-12-15T05:26:00Z</dcterms:created>
  <dcterms:modified xsi:type="dcterms:W3CDTF">2024-01-24T10:59:00Z</dcterms:modified>
</cp:coreProperties>
</file>